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DBD" w:rsidRPr="007C37E7" w:rsidRDefault="003A1DBD" w:rsidP="007C37E7">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5A42EE">
        <w:rPr>
          <w:rFonts w:ascii="Arial" w:hAnsi="Arial" w:cs="Arial"/>
          <w:sz w:val="22"/>
          <w:szCs w:val="22"/>
        </w:rPr>
        <w:t xml:space="preserve">The </w:t>
      </w:r>
      <w:r w:rsidRPr="00C22B60">
        <w:rPr>
          <w:rFonts w:ascii="Arial" w:hAnsi="Arial" w:cs="Arial"/>
          <w:sz w:val="22"/>
          <w:szCs w:val="22"/>
        </w:rPr>
        <w:t>Queenslan</w:t>
      </w:r>
      <w:r>
        <w:rPr>
          <w:rFonts w:ascii="Arial" w:hAnsi="Arial" w:cs="Arial"/>
          <w:sz w:val="22"/>
          <w:szCs w:val="22"/>
        </w:rPr>
        <w:t xml:space="preserve">d Counter-Terrorism Committee </w:t>
      </w:r>
      <w:r w:rsidRPr="005A42EE">
        <w:rPr>
          <w:rFonts w:ascii="Arial" w:hAnsi="Arial" w:cs="Arial"/>
          <w:sz w:val="22"/>
          <w:szCs w:val="22"/>
        </w:rPr>
        <w:t xml:space="preserve">provides the forum for counter terrorism coordination and information sharing amongst </w:t>
      </w:r>
      <w:smartTag w:uri="urn:schemas-microsoft-com:office:smarttags" w:element="place">
        <w:smartTag w:uri="urn:schemas-microsoft-com:office:smarttags" w:element="State">
          <w:r w:rsidRPr="005A42EE">
            <w:rPr>
              <w:rFonts w:ascii="Arial" w:hAnsi="Arial" w:cs="Arial"/>
              <w:sz w:val="22"/>
              <w:szCs w:val="22"/>
            </w:rPr>
            <w:t>Queensland</w:t>
          </w:r>
        </w:smartTag>
      </w:smartTag>
      <w:r w:rsidRPr="005A42EE">
        <w:rPr>
          <w:rFonts w:ascii="Arial" w:hAnsi="Arial" w:cs="Arial"/>
          <w:sz w:val="22"/>
          <w:szCs w:val="22"/>
        </w:rPr>
        <w:t xml:space="preserve"> agencies. </w:t>
      </w:r>
    </w:p>
    <w:p w:rsidR="007C37E7" w:rsidRPr="005769F8" w:rsidRDefault="007C37E7" w:rsidP="007C37E7">
      <w:pPr>
        <w:numPr>
          <w:ilvl w:val="0"/>
          <w:numId w:val="6"/>
        </w:numPr>
        <w:tabs>
          <w:tab w:val="clear" w:pos="720"/>
          <w:tab w:val="num" w:pos="360"/>
        </w:tabs>
        <w:spacing w:before="240"/>
        <w:ind w:left="360"/>
        <w:jc w:val="both"/>
        <w:rPr>
          <w:rFonts w:ascii="Arial" w:hAnsi="Arial" w:cs="Arial"/>
          <w:bCs/>
          <w:spacing w:val="-3"/>
          <w:sz w:val="22"/>
          <w:szCs w:val="22"/>
        </w:rPr>
      </w:pPr>
      <w:r w:rsidRPr="000414B7">
        <w:rPr>
          <w:rFonts w:ascii="Arial" w:hAnsi="Arial" w:cs="Arial"/>
          <w:sz w:val="22"/>
          <w:szCs w:val="22"/>
        </w:rPr>
        <w:t>T</w:t>
      </w:r>
      <w:r w:rsidRPr="00C22B60">
        <w:rPr>
          <w:rFonts w:ascii="Arial" w:hAnsi="Arial" w:cs="Arial"/>
          <w:sz w:val="22"/>
          <w:szCs w:val="22"/>
        </w:rPr>
        <w:t>he Queensland Counter-Terrorism Committee’s Annual Report 2009</w:t>
      </w:r>
      <w:r w:rsidRPr="005769F8">
        <w:rPr>
          <w:rFonts w:ascii="Arial" w:hAnsi="Arial" w:cs="Arial"/>
          <w:sz w:val="22"/>
          <w:szCs w:val="22"/>
        </w:rPr>
        <w:t xml:space="preserve"> </w:t>
      </w:r>
      <w:r>
        <w:rPr>
          <w:rFonts w:ascii="Arial" w:hAnsi="Arial" w:cs="Arial"/>
          <w:sz w:val="22"/>
          <w:szCs w:val="22"/>
        </w:rPr>
        <w:t>reports</w:t>
      </w:r>
      <w:r w:rsidRPr="00C22B60">
        <w:rPr>
          <w:rFonts w:ascii="Arial" w:hAnsi="Arial" w:cs="Arial"/>
          <w:sz w:val="22"/>
          <w:szCs w:val="22"/>
        </w:rPr>
        <w:t xml:space="preserve"> on activities undertaken by Queensland Government agencies to implement the </w:t>
      </w:r>
      <w:smartTag w:uri="urn:schemas-microsoft-com:office:smarttags" w:element="place">
        <w:smartTag w:uri="urn:schemas-microsoft-com:office:smarttags" w:element="State">
          <w:r w:rsidRPr="00C22B60">
            <w:rPr>
              <w:rFonts w:ascii="Arial" w:hAnsi="Arial" w:cs="Arial"/>
              <w:i/>
              <w:sz w:val="22"/>
              <w:szCs w:val="22"/>
            </w:rPr>
            <w:t>Queensland</w:t>
          </w:r>
        </w:smartTag>
      </w:smartTag>
      <w:r w:rsidRPr="00C22B60">
        <w:rPr>
          <w:rFonts w:ascii="Arial" w:hAnsi="Arial" w:cs="Arial"/>
          <w:i/>
          <w:sz w:val="22"/>
          <w:szCs w:val="22"/>
        </w:rPr>
        <w:t xml:space="preserve"> Counter-Terrorism Strategy 2008-10 </w:t>
      </w:r>
      <w:r w:rsidRPr="00C22B60">
        <w:rPr>
          <w:rFonts w:ascii="Arial" w:hAnsi="Arial" w:cs="Arial"/>
          <w:sz w:val="22"/>
          <w:szCs w:val="22"/>
        </w:rPr>
        <w:t>to strengthen counter-terrorism capabilities and arrangements</w:t>
      </w:r>
      <w:r>
        <w:rPr>
          <w:rFonts w:ascii="Arial" w:hAnsi="Arial" w:cs="Arial"/>
          <w:sz w:val="22"/>
          <w:szCs w:val="22"/>
        </w:rPr>
        <w:t>.</w:t>
      </w:r>
    </w:p>
    <w:p w:rsidR="003A1DBD" w:rsidRPr="003A1DBD" w:rsidRDefault="003A1DBD" w:rsidP="003A1DBD">
      <w:pPr>
        <w:numPr>
          <w:ilvl w:val="0"/>
          <w:numId w:val="6"/>
        </w:numPr>
        <w:tabs>
          <w:tab w:val="clear" w:pos="720"/>
          <w:tab w:val="num" w:pos="360"/>
        </w:tabs>
        <w:spacing w:before="240"/>
        <w:ind w:left="360"/>
        <w:jc w:val="both"/>
        <w:rPr>
          <w:rFonts w:ascii="Arial" w:hAnsi="Arial" w:cs="Arial"/>
          <w:bCs/>
          <w:spacing w:val="-3"/>
          <w:sz w:val="22"/>
          <w:szCs w:val="22"/>
        </w:rPr>
      </w:pPr>
      <w:r w:rsidRPr="00C22B60">
        <w:rPr>
          <w:rFonts w:ascii="Arial" w:hAnsi="Arial" w:cs="Arial"/>
          <w:sz w:val="22"/>
          <w:szCs w:val="22"/>
        </w:rPr>
        <w:t>Key highlights in 200</w:t>
      </w:r>
      <w:r>
        <w:rPr>
          <w:rFonts w:ascii="Arial" w:hAnsi="Arial" w:cs="Arial"/>
          <w:sz w:val="22"/>
          <w:szCs w:val="22"/>
        </w:rPr>
        <w:t>9</w:t>
      </w:r>
      <w:r w:rsidRPr="00C22B60">
        <w:rPr>
          <w:rFonts w:ascii="Arial" w:hAnsi="Arial" w:cs="Arial"/>
          <w:sz w:val="22"/>
          <w:szCs w:val="22"/>
        </w:rPr>
        <w:t xml:space="preserve"> included:</w:t>
      </w:r>
    </w:p>
    <w:p w:rsidR="003A1DBD" w:rsidRPr="00906A4A" w:rsidRDefault="003A1DBD" w:rsidP="003A1DBD">
      <w:pPr>
        <w:jc w:val="both"/>
        <w:rPr>
          <w:rFonts w:ascii="Arial" w:hAnsi="Arial" w:cs="Arial"/>
          <w:sz w:val="12"/>
          <w:szCs w:val="12"/>
        </w:rPr>
      </w:pPr>
    </w:p>
    <w:p w:rsidR="003A1DBD" w:rsidRPr="00C22B60" w:rsidRDefault="003A1DBD" w:rsidP="002F616C">
      <w:pPr>
        <w:numPr>
          <w:ilvl w:val="0"/>
          <w:numId w:val="12"/>
        </w:numPr>
        <w:tabs>
          <w:tab w:val="clear" w:pos="360"/>
          <w:tab w:val="num" w:pos="720"/>
        </w:tabs>
        <w:ind w:left="720"/>
        <w:jc w:val="both"/>
        <w:rPr>
          <w:rFonts w:ascii="Arial" w:hAnsi="Arial" w:cs="Arial"/>
          <w:sz w:val="22"/>
          <w:szCs w:val="22"/>
        </w:rPr>
      </w:pPr>
      <w:r w:rsidRPr="00C22B60">
        <w:rPr>
          <w:rFonts w:ascii="Arial" w:hAnsi="Arial" w:cs="Arial"/>
          <w:sz w:val="22"/>
          <w:szCs w:val="22"/>
        </w:rPr>
        <w:t xml:space="preserve">The Queensland Police Service (QPS) Counter-Terrorism Awareness Program run by the Metropolitan North Region was presented as ‘best practice’ at the International Leadership in Counter Terrorism Program in </w:t>
      </w:r>
      <w:smartTag w:uri="urn:schemas-microsoft-com:office:smarttags" w:element="place">
        <w:smartTag w:uri="urn:schemas-microsoft-com:office:smarttags" w:element="City">
          <w:r w:rsidRPr="00C22B60">
            <w:rPr>
              <w:rFonts w:ascii="Arial" w:hAnsi="Arial" w:cs="Arial"/>
              <w:sz w:val="22"/>
              <w:szCs w:val="22"/>
            </w:rPr>
            <w:t>Sydney</w:t>
          </w:r>
        </w:smartTag>
      </w:smartTag>
      <w:r w:rsidRPr="00C22B60">
        <w:rPr>
          <w:rFonts w:ascii="Arial" w:hAnsi="Arial" w:cs="Arial"/>
          <w:sz w:val="22"/>
          <w:szCs w:val="22"/>
        </w:rPr>
        <w:t>.</w:t>
      </w:r>
    </w:p>
    <w:p w:rsidR="003A1DBD" w:rsidRPr="00906A4A" w:rsidRDefault="003A1DBD" w:rsidP="002F616C">
      <w:pPr>
        <w:tabs>
          <w:tab w:val="num" w:pos="720"/>
        </w:tabs>
        <w:ind w:left="720" w:hanging="360"/>
        <w:jc w:val="both"/>
        <w:rPr>
          <w:rFonts w:ascii="Arial" w:hAnsi="Arial" w:cs="Arial"/>
          <w:sz w:val="12"/>
          <w:szCs w:val="12"/>
        </w:rPr>
      </w:pPr>
    </w:p>
    <w:p w:rsidR="003A1DBD" w:rsidRPr="00C22B60" w:rsidRDefault="003A1DBD" w:rsidP="002F616C">
      <w:pPr>
        <w:numPr>
          <w:ilvl w:val="0"/>
          <w:numId w:val="12"/>
        </w:numPr>
        <w:tabs>
          <w:tab w:val="clear" w:pos="360"/>
          <w:tab w:val="num" w:pos="720"/>
        </w:tabs>
        <w:ind w:left="720"/>
        <w:jc w:val="both"/>
        <w:rPr>
          <w:rFonts w:ascii="Arial" w:hAnsi="Arial" w:cs="Arial"/>
          <w:sz w:val="22"/>
          <w:szCs w:val="22"/>
        </w:rPr>
      </w:pPr>
      <w:r w:rsidRPr="00C22B60">
        <w:rPr>
          <w:rFonts w:ascii="Arial" w:hAnsi="Arial" w:cs="Arial"/>
          <w:sz w:val="22"/>
          <w:szCs w:val="22"/>
        </w:rPr>
        <w:t xml:space="preserve">The Major Transport Precinct Program “Not on My Shift” DVD training resource was distributed to precinct stakeholders. The DVD was developed through </w:t>
      </w:r>
      <w:r w:rsidR="001E195B">
        <w:rPr>
          <w:rFonts w:ascii="Arial" w:hAnsi="Arial" w:cs="Arial"/>
          <w:sz w:val="22"/>
          <w:szCs w:val="22"/>
        </w:rPr>
        <w:t xml:space="preserve">a </w:t>
      </w:r>
      <w:r w:rsidRPr="00C22B60">
        <w:rPr>
          <w:rFonts w:ascii="Arial" w:hAnsi="Arial" w:cs="Arial"/>
          <w:sz w:val="22"/>
          <w:szCs w:val="22"/>
        </w:rPr>
        <w:t xml:space="preserve">collaborative project between </w:t>
      </w:r>
      <w:r w:rsidR="002F616C">
        <w:rPr>
          <w:rFonts w:ascii="Arial" w:hAnsi="Arial" w:cs="Arial"/>
          <w:sz w:val="22"/>
          <w:szCs w:val="22"/>
        </w:rPr>
        <w:t xml:space="preserve">the Department of </w:t>
      </w:r>
      <w:r w:rsidRPr="00C22B60">
        <w:rPr>
          <w:rFonts w:ascii="Arial" w:hAnsi="Arial" w:cs="Arial"/>
          <w:sz w:val="22"/>
          <w:szCs w:val="22"/>
        </w:rPr>
        <w:t>Transport and Main Roads and the QPS with strong input from industry stakeholders.</w:t>
      </w:r>
    </w:p>
    <w:p w:rsidR="003A1DBD" w:rsidRPr="00906A4A" w:rsidRDefault="003A1DBD" w:rsidP="002F616C">
      <w:pPr>
        <w:tabs>
          <w:tab w:val="num" w:pos="720"/>
        </w:tabs>
        <w:ind w:left="720" w:hanging="360"/>
        <w:jc w:val="both"/>
        <w:rPr>
          <w:rFonts w:ascii="Arial" w:hAnsi="Arial" w:cs="Arial"/>
          <w:sz w:val="12"/>
          <w:szCs w:val="12"/>
        </w:rPr>
      </w:pPr>
    </w:p>
    <w:p w:rsidR="003A1DBD" w:rsidRPr="00C22B60" w:rsidRDefault="003A1DBD" w:rsidP="002F616C">
      <w:pPr>
        <w:numPr>
          <w:ilvl w:val="0"/>
          <w:numId w:val="12"/>
        </w:numPr>
        <w:tabs>
          <w:tab w:val="clear" w:pos="360"/>
          <w:tab w:val="num" w:pos="720"/>
        </w:tabs>
        <w:spacing w:after="120"/>
        <w:ind w:left="720"/>
        <w:jc w:val="both"/>
        <w:rPr>
          <w:rFonts w:ascii="Arial" w:hAnsi="Arial" w:cs="Arial"/>
          <w:sz w:val="22"/>
          <w:szCs w:val="22"/>
        </w:rPr>
      </w:pPr>
      <w:r w:rsidRPr="00C22B60">
        <w:rPr>
          <w:rFonts w:ascii="Arial" w:hAnsi="Arial" w:cs="Arial"/>
          <w:sz w:val="22"/>
          <w:szCs w:val="22"/>
        </w:rPr>
        <w:t xml:space="preserve">An integrated multi-agency approach to the conduct of counter-terrorism exercises providing improved collaborative outcomes for </w:t>
      </w:r>
      <w:smartTag w:uri="urn:schemas-microsoft-com:office:smarttags" w:element="place">
        <w:smartTag w:uri="urn:schemas-microsoft-com:office:smarttags" w:element="State">
          <w:r w:rsidRPr="00C22B60">
            <w:rPr>
              <w:rFonts w:ascii="Arial" w:hAnsi="Arial" w:cs="Arial"/>
              <w:sz w:val="22"/>
              <w:szCs w:val="22"/>
            </w:rPr>
            <w:t>Queensland</w:t>
          </w:r>
        </w:smartTag>
      </w:smartTag>
      <w:r w:rsidRPr="00C22B60">
        <w:rPr>
          <w:rFonts w:ascii="Arial" w:hAnsi="Arial" w:cs="Arial"/>
          <w:sz w:val="22"/>
          <w:szCs w:val="22"/>
        </w:rPr>
        <w:t xml:space="preserve"> agencies.</w:t>
      </w:r>
    </w:p>
    <w:p w:rsidR="003A1DBD" w:rsidRDefault="003A1DBD" w:rsidP="002F616C">
      <w:pPr>
        <w:numPr>
          <w:ilvl w:val="0"/>
          <w:numId w:val="12"/>
        </w:numPr>
        <w:tabs>
          <w:tab w:val="clear" w:pos="360"/>
          <w:tab w:val="num" w:pos="720"/>
        </w:tabs>
        <w:spacing w:after="120"/>
        <w:ind w:left="720"/>
        <w:jc w:val="both"/>
        <w:rPr>
          <w:rFonts w:ascii="Arial" w:hAnsi="Arial" w:cs="Arial"/>
          <w:sz w:val="22"/>
          <w:szCs w:val="22"/>
        </w:rPr>
      </w:pPr>
      <w:r w:rsidRPr="00C22B60">
        <w:rPr>
          <w:rFonts w:ascii="Arial" w:hAnsi="Arial" w:cs="Arial"/>
          <w:sz w:val="22"/>
          <w:szCs w:val="22"/>
        </w:rPr>
        <w:t>Exercising of precinct counter-terrorism coordination plans with tr</w:t>
      </w:r>
      <w:r w:rsidR="001E195B">
        <w:rPr>
          <w:rFonts w:ascii="Arial" w:hAnsi="Arial" w:cs="Arial"/>
          <w:sz w:val="22"/>
          <w:szCs w:val="22"/>
        </w:rPr>
        <w:t>ansport precinct stakeholders, a</w:t>
      </w:r>
      <w:r w:rsidRPr="00C22B60">
        <w:rPr>
          <w:rFonts w:ascii="Arial" w:hAnsi="Arial" w:cs="Arial"/>
          <w:sz w:val="22"/>
          <w:szCs w:val="22"/>
        </w:rPr>
        <w:t xml:space="preserve">long with exercise activities to respond to identified security/business continuity issues in the transport sector. </w:t>
      </w:r>
    </w:p>
    <w:p w:rsidR="0094713C" w:rsidRPr="0094713C" w:rsidRDefault="0094713C" w:rsidP="002F616C">
      <w:pPr>
        <w:numPr>
          <w:ilvl w:val="0"/>
          <w:numId w:val="12"/>
        </w:numPr>
        <w:tabs>
          <w:tab w:val="clear" w:pos="360"/>
          <w:tab w:val="num" w:pos="720"/>
        </w:tabs>
        <w:spacing w:after="120"/>
        <w:ind w:left="720"/>
        <w:jc w:val="both"/>
        <w:rPr>
          <w:rFonts w:ascii="Arial" w:hAnsi="Arial" w:cs="Arial"/>
          <w:sz w:val="22"/>
          <w:szCs w:val="22"/>
        </w:rPr>
      </w:pPr>
      <w:r w:rsidRPr="0094713C">
        <w:rPr>
          <w:rFonts w:ascii="Arial" w:hAnsi="Arial" w:cs="Arial"/>
          <w:sz w:val="22"/>
          <w:szCs w:val="22"/>
        </w:rPr>
        <w:t>Equipment Enhancements to Hazardous Material and Chemical, Biological, Radiological and Nuclear mitigation resources and detection and identification equipment within the Queensland Fire and Rescue Service Specialist units.</w:t>
      </w:r>
    </w:p>
    <w:p w:rsidR="003A1DBD" w:rsidRPr="00C22B60" w:rsidRDefault="003A1DBD" w:rsidP="002F616C">
      <w:pPr>
        <w:pStyle w:val="PortfolioBullet"/>
        <w:numPr>
          <w:ilvl w:val="0"/>
          <w:numId w:val="12"/>
        </w:numPr>
        <w:tabs>
          <w:tab w:val="clear" w:pos="360"/>
          <w:tab w:val="num" w:pos="720"/>
        </w:tabs>
        <w:ind w:left="720"/>
        <w:rPr>
          <w:rFonts w:cs="Arial"/>
          <w:szCs w:val="22"/>
        </w:rPr>
      </w:pPr>
      <w:r w:rsidRPr="00C22B60">
        <w:rPr>
          <w:rFonts w:cs="Arial"/>
          <w:szCs w:val="22"/>
        </w:rPr>
        <w:t>The</w:t>
      </w:r>
      <w:r w:rsidRPr="00C22B60">
        <w:rPr>
          <w:rFonts w:cs="Arial"/>
          <w:i/>
          <w:szCs w:val="22"/>
        </w:rPr>
        <w:t xml:space="preserve"> Queensland Plan for the Protection of Surface Transport Operations from Terrorism</w:t>
      </w:r>
      <w:r w:rsidRPr="00C22B60">
        <w:rPr>
          <w:rFonts w:cs="Arial"/>
          <w:szCs w:val="22"/>
        </w:rPr>
        <w:t xml:space="preserve"> was distributed to all Security Identified Surface Transport Operations, all rail operators through the Rail Safety Forum, a number of transport infrastructure stakeholders</w:t>
      </w:r>
      <w:r w:rsidR="002F616C">
        <w:rPr>
          <w:rFonts w:cs="Arial"/>
          <w:szCs w:val="22"/>
        </w:rPr>
        <w:t>,</w:t>
      </w:r>
      <w:r w:rsidRPr="00C22B60">
        <w:rPr>
          <w:rFonts w:cs="Arial"/>
          <w:szCs w:val="22"/>
        </w:rPr>
        <w:t xml:space="preserve"> and the Queensland Bus Industry Council. </w:t>
      </w:r>
    </w:p>
    <w:p w:rsidR="003A1DBD" w:rsidRPr="00C22B60" w:rsidRDefault="003A1DBD" w:rsidP="002F616C">
      <w:pPr>
        <w:numPr>
          <w:ilvl w:val="0"/>
          <w:numId w:val="12"/>
        </w:numPr>
        <w:tabs>
          <w:tab w:val="clear" w:pos="360"/>
          <w:tab w:val="num" w:pos="720"/>
        </w:tabs>
        <w:spacing w:after="120"/>
        <w:ind w:left="720"/>
        <w:jc w:val="both"/>
        <w:rPr>
          <w:rFonts w:ascii="Arial" w:hAnsi="Arial" w:cs="Arial"/>
          <w:sz w:val="22"/>
          <w:szCs w:val="22"/>
        </w:rPr>
      </w:pPr>
      <w:smartTag w:uri="urn:schemas-microsoft-com:office:smarttags" w:element="State">
        <w:r w:rsidRPr="00C22B60">
          <w:rPr>
            <w:rFonts w:ascii="Arial" w:hAnsi="Arial" w:cs="Arial"/>
            <w:sz w:val="22"/>
            <w:szCs w:val="22"/>
          </w:rPr>
          <w:t>Queensland</w:t>
        </w:r>
      </w:smartTag>
      <w:r w:rsidRPr="00C22B60">
        <w:rPr>
          <w:rFonts w:ascii="Arial" w:hAnsi="Arial" w:cs="Arial"/>
          <w:sz w:val="22"/>
          <w:szCs w:val="22"/>
        </w:rPr>
        <w:t xml:space="preserve"> has continued to work closely with the Commonwealth and other states and territories to maintain high levels of collaboration to counter terrorism threats across the prevention, preparedness, response and recovery spectrum</w:t>
      </w:r>
      <w:r w:rsidR="002F616C">
        <w:rPr>
          <w:rFonts w:ascii="Arial" w:hAnsi="Arial" w:cs="Arial"/>
          <w:sz w:val="22"/>
          <w:szCs w:val="22"/>
        </w:rPr>
        <w:t>, i</w:t>
      </w:r>
      <w:r w:rsidRPr="00C22B60">
        <w:rPr>
          <w:rFonts w:ascii="Arial" w:hAnsi="Arial" w:cs="Arial"/>
          <w:sz w:val="22"/>
          <w:szCs w:val="22"/>
        </w:rPr>
        <w:t>ncluding</w:t>
      </w:r>
      <w:r w:rsidR="002F616C">
        <w:rPr>
          <w:rFonts w:ascii="Arial" w:hAnsi="Arial" w:cs="Arial"/>
          <w:sz w:val="22"/>
          <w:szCs w:val="22"/>
        </w:rPr>
        <w:t xml:space="preserve"> p</w:t>
      </w:r>
      <w:r w:rsidRPr="00C22B60">
        <w:rPr>
          <w:rFonts w:ascii="Arial" w:hAnsi="Arial" w:cs="Arial"/>
          <w:sz w:val="22"/>
          <w:szCs w:val="22"/>
        </w:rPr>
        <w:t xml:space="preserve">articipation in national security groups which address security sensitive material, such as the Radiological Implementation Advisory Group where </w:t>
      </w:r>
      <w:smartTag w:uri="urn:schemas-microsoft-com:office:smarttags" w:element="State">
        <w:smartTag w:uri="urn:schemas-microsoft-com:office:smarttags" w:element="place">
          <w:r w:rsidRPr="00C22B60">
            <w:rPr>
              <w:rFonts w:ascii="Arial" w:hAnsi="Arial" w:cs="Arial"/>
              <w:sz w:val="22"/>
              <w:szCs w:val="22"/>
            </w:rPr>
            <w:t>Queensland</w:t>
          </w:r>
        </w:smartTag>
      </w:smartTag>
      <w:r w:rsidRPr="00C22B60">
        <w:rPr>
          <w:rFonts w:ascii="Arial" w:hAnsi="Arial" w:cs="Arial"/>
          <w:sz w:val="22"/>
          <w:szCs w:val="22"/>
        </w:rPr>
        <w:t xml:space="preserve"> is represented by the </w:t>
      </w:r>
      <w:r w:rsidR="002F616C">
        <w:rPr>
          <w:rFonts w:ascii="Arial" w:hAnsi="Arial" w:cs="Arial"/>
          <w:sz w:val="22"/>
          <w:szCs w:val="22"/>
        </w:rPr>
        <w:t>QPS</w:t>
      </w:r>
      <w:r w:rsidRPr="00C22B60">
        <w:rPr>
          <w:rFonts w:ascii="Arial" w:hAnsi="Arial" w:cs="Arial"/>
          <w:sz w:val="22"/>
          <w:szCs w:val="22"/>
        </w:rPr>
        <w:t xml:space="preserve"> and Queensland Health.  </w:t>
      </w:r>
    </w:p>
    <w:p w:rsidR="003A1DBD" w:rsidRPr="003A1DBD" w:rsidRDefault="003A1DBD" w:rsidP="003A1DBD">
      <w:pPr>
        <w:numPr>
          <w:ilvl w:val="0"/>
          <w:numId w:val="6"/>
        </w:numPr>
        <w:tabs>
          <w:tab w:val="clear" w:pos="720"/>
          <w:tab w:val="num" w:pos="360"/>
        </w:tabs>
        <w:spacing w:before="240"/>
        <w:ind w:left="360"/>
        <w:jc w:val="both"/>
        <w:rPr>
          <w:rFonts w:ascii="Arial" w:hAnsi="Arial" w:cs="Arial"/>
          <w:bCs/>
          <w:spacing w:val="-3"/>
          <w:sz w:val="22"/>
          <w:szCs w:val="22"/>
        </w:rPr>
      </w:pPr>
      <w:r w:rsidRPr="00C22B60">
        <w:rPr>
          <w:rFonts w:ascii="Arial" w:hAnsi="Arial" w:cs="Arial"/>
          <w:sz w:val="22"/>
          <w:szCs w:val="22"/>
          <w:u w:val="single"/>
        </w:rPr>
        <w:t>Cabinet noted</w:t>
      </w:r>
      <w:r w:rsidRPr="00C22B60">
        <w:rPr>
          <w:rFonts w:ascii="Arial" w:hAnsi="Arial" w:cs="Arial"/>
          <w:sz w:val="22"/>
          <w:szCs w:val="22"/>
        </w:rPr>
        <w:t xml:space="preserve"> the Queensland Counter-Terrorism Committee’s Annual Report 2009</w:t>
      </w:r>
      <w:r>
        <w:rPr>
          <w:rFonts w:ascii="Arial" w:hAnsi="Arial" w:cs="Arial"/>
          <w:sz w:val="22"/>
          <w:szCs w:val="22"/>
        </w:rPr>
        <w:t>.</w:t>
      </w:r>
    </w:p>
    <w:p w:rsidR="003A1DBD" w:rsidRPr="00C22B60" w:rsidRDefault="003A1DBD" w:rsidP="00C431D3">
      <w:pPr>
        <w:keepNext/>
        <w:numPr>
          <w:ilvl w:val="0"/>
          <w:numId w:val="6"/>
        </w:numPr>
        <w:tabs>
          <w:tab w:val="clear" w:pos="720"/>
          <w:tab w:val="num" w:pos="360"/>
        </w:tabs>
        <w:spacing w:before="360"/>
        <w:ind w:left="357" w:hanging="357"/>
        <w:jc w:val="both"/>
        <w:rPr>
          <w:rFonts w:ascii="Arial" w:hAnsi="Arial" w:cs="Arial"/>
          <w:sz w:val="22"/>
          <w:szCs w:val="22"/>
        </w:rPr>
      </w:pPr>
      <w:r w:rsidRPr="00C22B60">
        <w:rPr>
          <w:rFonts w:ascii="Arial" w:hAnsi="Arial" w:cs="Arial"/>
          <w:i/>
          <w:sz w:val="22"/>
          <w:szCs w:val="22"/>
          <w:u w:val="single"/>
        </w:rPr>
        <w:t>Attachment</w:t>
      </w:r>
    </w:p>
    <w:p w:rsidR="000B545C" w:rsidRPr="00D20047" w:rsidRDefault="003D5498" w:rsidP="003A1DBD">
      <w:pPr>
        <w:numPr>
          <w:ilvl w:val="0"/>
          <w:numId w:val="8"/>
        </w:numPr>
        <w:spacing w:before="120"/>
        <w:ind w:left="811"/>
        <w:jc w:val="both"/>
        <w:rPr>
          <w:rFonts w:ascii="Arial" w:hAnsi="Arial" w:cs="Arial"/>
          <w:sz w:val="22"/>
          <w:szCs w:val="22"/>
        </w:rPr>
      </w:pPr>
      <w:hyperlink r:id="rId7" w:history="1">
        <w:r w:rsidR="003A1DBD" w:rsidRPr="00C431D3">
          <w:rPr>
            <w:rStyle w:val="Hyperlink"/>
            <w:rFonts w:ascii="Arial" w:hAnsi="Arial" w:cs="Arial"/>
            <w:sz w:val="22"/>
            <w:szCs w:val="22"/>
          </w:rPr>
          <w:t>Queensland Counter-Terrorism Committee Annual Report 2009</w:t>
        </w:r>
      </w:hyperlink>
    </w:p>
    <w:sectPr w:rsidR="000B545C" w:rsidRPr="00D20047" w:rsidSect="00061671">
      <w:headerReference w:type="default" r:id="rId8"/>
      <w:footerReference w:type="default" r:id="rId9"/>
      <w:pgSz w:w="11907" w:h="16840" w:code="9"/>
      <w:pgMar w:top="1985" w:right="1418" w:bottom="1191" w:left="1418"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166" w:rsidRDefault="007A0166">
      <w:r>
        <w:separator/>
      </w:r>
    </w:p>
  </w:endnote>
  <w:endnote w:type="continuationSeparator" w:id="0">
    <w:p w:rsidR="007A0166" w:rsidRDefault="007A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3E" w:rsidRPr="001141E1" w:rsidRDefault="0075493E"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166" w:rsidRDefault="007A0166">
      <w:r>
        <w:separator/>
      </w:r>
    </w:p>
  </w:footnote>
  <w:footnote w:type="continuationSeparator" w:id="0">
    <w:p w:rsidR="007A0166" w:rsidRDefault="007A0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93E" w:rsidRPr="000400F9" w:rsidRDefault="00450011"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75493E" w:rsidRPr="000400F9">
      <w:rPr>
        <w:rFonts w:ascii="Arial" w:hAnsi="Arial" w:cs="Arial"/>
        <w:b/>
        <w:sz w:val="22"/>
        <w:szCs w:val="22"/>
        <w:u w:val="single"/>
      </w:rPr>
      <w:t xml:space="preserve">Cabinet – </w:t>
    </w:r>
    <w:r w:rsidR="0075493E">
      <w:rPr>
        <w:rFonts w:ascii="Arial" w:hAnsi="Arial" w:cs="Arial"/>
        <w:b/>
        <w:sz w:val="22"/>
        <w:szCs w:val="22"/>
        <w:u w:val="single"/>
      </w:rPr>
      <w:t>June 2010</w:t>
    </w:r>
  </w:p>
  <w:p w:rsidR="0075493E" w:rsidRPr="003A1DBD" w:rsidRDefault="0075493E" w:rsidP="000400F9">
    <w:pPr>
      <w:pStyle w:val="Header"/>
      <w:spacing w:before="120"/>
      <w:rPr>
        <w:rFonts w:ascii="Arial" w:hAnsi="Arial" w:cs="Arial"/>
        <w:b/>
        <w:sz w:val="22"/>
        <w:szCs w:val="22"/>
        <w:u w:val="single"/>
      </w:rPr>
    </w:pPr>
    <w:smartTag w:uri="urn:schemas-microsoft-com:office:smarttags" w:element="State">
      <w:smartTag w:uri="urn:schemas-microsoft-com:office:smarttags" w:element="place">
        <w:r w:rsidRPr="003A1DBD">
          <w:rPr>
            <w:rFonts w:ascii="Arial" w:hAnsi="Arial" w:cs="Arial"/>
            <w:b/>
            <w:sz w:val="22"/>
            <w:szCs w:val="22"/>
            <w:u w:val="single"/>
          </w:rPr>
          <w:t>Queensland</w:t>
        </w:r>
      </w:smartTag>
    </w:smartTag>
    <w:r w:rsidRPr="003A1DBD">
      <w:rPr>
        <w:rFonts w:ascii="Arial" w:hAnsi="Arial" w:cs="Arial"/>
        <w:b/>
        <w:sz w:val="22"/>
        <w:szCs w:val="22"/>
        <w:u w:val="single"/>
      </w:rPr>
      <w:t xml:space="preserve"> Counter-Terrorism Committee Annual Report 2009</w:t>
    </w:r>
  </w:p>
  <w:p w:rsidR="0075493E" w:rsidRDefault="0075493E" w:rsidP="000400F9">
    <w:pPr>
      <w:pStyle w:val="Header"/>
      <w:spacing w:before="120"/>
      <w:rPr>
        <w:rFonts w:ascii="Arial" w:hAnsi="Arial" w:cs="Arial"/>
        <w:b/>
        <w:sz w:val="22"/>
        <w:szCs w:val="22"/>
        <w:u w:val="single"/>
      </w:rPr>
    </w:pPr>
    <w:r>
      <w:rPr>
        <w:rFonts w:ascii="Arial" w:hAnsi="Arial" w:cs="Arial"/>
        <w:b/>
        <w:sz w:val="22"/>
        <w:szCs w:val="22"/>
        <w:u w:val="single"/>
      </w:rPr>
      <w:t>Minister for Police, Corrective Services and Emergency Services</w:t>
    </w:r>
  </w:p>
  <w:p w:rsidR="0075493E" w:rsidRPr="00F10DF9" w:rsidRDefault="0075493E"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453F5"/>
    <w:multiLevelType w:val="multilevel"/>
    <w:tmpl w:val="5D4A3E8A"/>
    <w:lvl w:ilvl="0">
      <w:start w:val="1"/>
      <w:numFmt w:val="bullet"/>
      <w:pStyle w:val="PortfolioBullet"/>
      <w:lvlText w:val=""/>
      <w:lvlJc w:val="left"/>
      <w:pPr>
        <w:tabs>
          <w:tab w:val="num" w:pos="567"/>
        </w:tabs>
        <w:ind w:left="567" w:hanging="567"/>
      </w:pPr>
      <w:rPr>
        <w:rFonts w:ascii="Symbol" w:hAnsi="Symbol" w:hint="default"/>
      </w:rPr>
    </w:lvl>
    <w:lvl w:ilvl="1">
      <w:start w:val="1"/>
      <w:numFmt w:val="bullet"/>
      <w:pStyle w:val="PortfolioBullet2"/>
      <w:lvlText w:val=""/>
      <w:lvlJc w:val="left"/>
      <w:pPr>
        <w:tabs>
          <w:tab w:val="num" w:pos="1134"/>
        </w:tabs>
        <w:ind w:left="1134" w:hanging="567"/>
      </w:pPr>
      <w:rPr>
        <w:rFonts w:ascii="Symbol" w:hAnsi="Symbol" w:hint="default"/>
      </w:rPr>
    </w:lvl>
    <w:lvl w:ilvl="2">
      <w:start w:val="1"/>
      <w:numFmt w:val="bullet"/>
      <w:pStyle w:val="PortfolioBullet3"/>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1"/>
        </w:tabs>
        <w:ind w:left="4321" w:hanging="721"/>
      </w:pPr>
      <w:rPr>
        <w:rFonts w:ascii="Symbol" w:hAnsi="Symbol" w:hint="default"/>
      </w:rPr>
    </w:lvl>
    <w:lvl w:ilvl="6">
      <w:start w:val="1"/>
      <w:numFmt w:val="bullet"/>
      <w:lvlText w:val=""/>
      <w:lvlJc w:val="left"/>
      <w:pPr>
        <w:tabs>
          <w:tab w:val="num" w:pos="5041"/>
        </w:tabs>
        <w:ind w:left="5041" w:hanging="720"/>
      </w:pPr>
      <w:rPr>
        <w:rFonts w:ascii="Symbol" w:hAnsi="Symbol" w:hint="default"/>
      </w:rPr>
    </w:lvl>
    <w:lvl w:ilvl="7">
      <w:start w:val="1"/>
      <w:numFmt w:val="bullet"/>
      <w:lvlText w:val=""/>
      <w:lvlJc w:val="left"/>
      <w:pPr>
        <w:tabs>
          <w:tab w:val="num" w:pos="5761"/>
        </w:tabs>
        <w:ind w:left="5761" w:hanging="720"/>
      </w:pPr>
      <w:rPr>
        <w:rFonts w:ascii="Symbol" w:hAnsi="Symbol" w:hint="default"/>
      </w:rPr>
    </w:lvl>
    <w:lvl w:ilvl="8">
      <w:start w:val="1"/>
      <w:numFmt w:val="bullet"/>
      <w:lvlText w:val=""/>
      <w:lvlJc w:val="left"/>
      <w:pPr>
        <w:tabs>
          <w:tab w:val="num" w:pos="6481"/>
        </w:tabs>
        <w:ind w:left="6481" w:hanging="720"/>
      </w:pPr>
      <w:rPr>
        <w:rFonts w:ascii="Symbol" w:hAnsi="Symbol" w:hint="default"/>
      </w:rPr>
    </w:lvl>
  </w:abstractNum>
  <w:abstractNum w:abstractNumId="1"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41CF65C7"/>
    <w:multiLevelType w:val="hybridMultilevel"/>
    <w:tmpl w:val="4E5A5A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1"/>
  </w:num>
  <w:num w:numId="3">
    <w:abstractNumId w:val="10"/>
  </w:num>
  <w:num w:numId="4">
    <w:abstractNumId w:val="3"/>
  </w:num>
  <w:num w:numId="5">
    <w:abstractNumId w:val="2"/>
  </w:num>
  <w:num w:numId="6">
    <w:abstractNumId w:val="12"/>
  </w:num>
  <w:num w:numId="7">
    <w:abstractNumId w:val="11"/>
  </w:num>
  <w:num w:numId="8">
    <w:abstractNumId w:val="9"/>
  </w:num>
  <w:num w:numId="9">
    <w:abstractNumId w:val="8"/>
  </w:num>
  <w:num w:numId="10">
    <w:abstractNumId w:val="6"/>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021B34"/>
    <w:rsid w:val="000400F9"/>
    <w:rsid w:val="000414B7"/>
    <w:rsid w:val="00061671"/>
    <w:rsid w:val="000B174F"/>
    <w:rsid w:val="000B545C"/>
    <w:rsid w:val="001141E1"/>
    <w:rsid w:val="00133013"/>
    <w:rsid w:val="00133A34"/>
    <w:rsid w:val="00160524"/>
    <w:rsid w:val="001E195B"/>
    <w:rsid w:val="001E75CA"/>
    <w:rsid w:val="0022186A"/>
    <w:rsid w:val="00254E35"/>
    <w:rsid w:val="0028053C"/>
    <w:rsid w:val="002F57E4"/>
    <w:rsid w:val="002F616C"/>
    <w:rsid w:val="00314FEB"/>
    <w:rsid w:val="0032048B"/>
    <w:rsid w:val="00346156"/>
    <w:rsid w:val="00382380"/>
    <w:rsid w:val="003A1DBD"/>
    <w:rsid w:val="003A269C"/>
    <w:rsid w:val="003A2E0F"/>
    <w:rsid w:val="003C3732"/>
    <w:rsid w:val="003D5498"/>
    <w:rsid w:val="00435BE5"/>
    <w:rsid w:val="00450011"/>
    <w:rsid w:val="0048019C"/>
    <w:rsid w:val="00486A99"/>
    <w:rsid w:val="004E6C38"/>
    <w:rsid w:val="00503E43"/>
    <w:rsid w:val="0051514C"/>
    <w:rsid w:val="00534B53"/>
    <w:rsid w:val="00562AE4"/>
    <w:rsid w:val="0056401D"/>
    <w:rsid w:val="005B1D9B"/>
    <w:rsid w:val="005C1362"/>
    <w:rsid w:val="005C224F"/>
    <w:rsid w:val="006100CC"/>
    <w:rsid w:val="006427EE"/>
    <w:rsid w:val="00644076"/>
    <w:rsid w:val="006631CF"/>
    <w:rsid w:val="006732D6"/>
    <w:rsid w:val="00682036"/>
    <w:rsid w:val="006B3B54"/>
    <w:rsid w:val="006D0869"/>
    <w:rsid w:val="006E6713"/>
    <w:rsid w:val="007060D7"/>
    <w:rsid w:val="00710AAE"/>
    <w:rsid w:val="00726F36"/>
    <w:rsid w:val="0075493E"/>
    <w:rsid w:val="007617D5"/>
    <w:rsid w:val="00796B3E"/>
    <w:rsid w:val="007A0166"/>
    <w:rsid w:val="007A25F4"/>
    <w:rsid w:val="007A6599"/>
    <w:rsid w:val="007C37E7"/>
    <w:rsid w:val="007D3B9D"/>
    <w:rsid w:val="007F52D6"/>
    <w:rsid w:val="0082040E"/>
    <w:rsid w:val="00845D3E"/>
    <w:rsid w:val="008A5F1B"/>
    <w:rsid w:val="008B7E17"/>
    <w:rsid w:val="008C3732"/>
    <w:rsid w:val="008F44CD"/>
    <w:rsid w:val="00922A5B"/>
    <w:rsid w:val="0094713C"/>
    <w:rsid w:val="009B5DBD"/>
    <w:rsid w:val="009D0C12"/>
    <w:rsid w:val="009F5476"/>
    <w:rsid w:val="00A13204"/>
    <w:rsid w:val="00A20C0E"/>
    <w:rsid w:val="00A21245"/>
    <w:rsid w:val="00A30F55"/>
    <w:rsid w:val="00A354FF"/>
    <w:rsid w:val="00A527A5"/>
    <w:rsid w:val="00AA128C"/>
    <w:rsid w:val="00AB6637"/>
    <w:rsid w:val="00AE1995"/>
    <w:rsid w:val="00AE520A"/>
    <w:rsid w:val="00B40BDF"/>
    <w:rsid w:val="00BF5A54"/>
    <w:rsid w:val="00C07656"/>
    <w:rsid w:val="00C431D3"/>
    <w:rsid w:val="00C673B1"/>
    <w:rsid w:val="00C805EC"/>
    <w:rsid w:val="00C85B71"/>
    <w:rsid w:val="00CE6FBA"/>
    <w:rsid w:val="00D20047"/>
    <w:rsid w:val="00D54601"/>
    <w:rsid w:val="00D67FE5"/>
    <w:rsid w:val="00DD3CD5"/>
    <w:rsid w:val="00DD497C"/>
    <w:rsid w:val="00DF4650"/>
    <w:rsid w:val="00E27D93"/>
    <w:rsid w:val="00E40809"/>
    <w:rsid w:val="00E463C2"/>
    <w:rsid w:val="00E73D61"/>
    <w:rsid w:val="00EA00BF"/>
    <w:rsid w:val="00F10DF9"/>
    <w:rsid w:val="00F478C4"/>
    <w:rsid w:val="00F756F8"/>
    <w:rsid w:val="00FB54A6"/>
    <w:rsid w:val="00FC1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paragraph" w:customStyle="1" w:styleId="PortfolioBullet">
    <w:name w:val="Portfolio_Bullet"/>
    <w:basedOn w:val="Normal"/>
    <w:rsid w:val="003A1DBD"/>
    <w:pPr>
      <w:keepLines/>
      <w:numPr>
        <w:numId w:val="13"/>
      </w:numPr>
      <w:spacing w:after="240"/>
      <w:jc w:val="both"/>
    </w:pPr>
    <w:rPr>
      <w:rFonts w:ascii="Arial" w:hAnsi="Arial"/>
      <w:sz w:val="22"/>
      <w:szCs w:val="20"/>
      <w:lang w:eastAsia="en-US"/>
    </w:rPr>
  </w:style>
  <w:style w:type="paragraph" w:customStyle="1" w:styleId="PortfolioBullet2">
    <w:name w:val="Portfolio_Bullet2"/>
    <w:basedOn w:val="Normal"/>
    <w:rsid w:val="003A1DBD"/>
    <w:pPr>
      <w:keepLines/>
      <w:numPr>
        <w:ilvl w:val="1"/>
        <w:numId w:val="13"/>
      </w:numPr>
      <w:spacing w:after="240"/>
      <w:jc w:val="both"/>
    </w:pPr>
    <w:rPr>
      <w:rFonts w:ascii="Arial" w:hAnsi="Arial"/>
      <w:sz w:val="22"/>
      <w:szCs w:val="20"/>
      <w:lang w:eastAsia="en-US"/>
    </w:rPr>
  </w:style>
  <w:style w:type="paragraph" w:customStyle="1" w:styleId="PortfolioBullet3">
    <w:name w:val="Portfolio_Bullet3"/>
    <w:basedOn w:val="Normal"/>
    <w:rsid w:val="003A1DBD"/>
    <w:pPr>
      <w:keepLines/>
      <w:numPr>
        <w:ilvl w:val="2"/>
        <w:numId w:val="13"/>
      </w:numPr>
      <w:spacing w:after="240"/>
      <w:jc w:val="both"/>
    </w:pPr>
    <w:rPr>
      <w:rFonts w:ascii="Arial" w:hAnsi="Arial"/>
      <w:sz w:val="22"/>
      <w:szCs w:val="20"/>
      <w:lang w:eastAsia="en-US"/>
    </w:rPr>
  </w:style>
  <w:style w:type="character" w:styleId="Hyperlink">
    <w:name w:val="Hyperlink"/>
    <w:basedOn w:val="DefaultParagraphFont"/>
    <w:rsid w:val="00C43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2009%20QCTC%20Public%20Annual%20Repor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2135</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2447</CharactersWithSpaces>
  <SharedDoc>false</SharedDoc>
  <HyperlinkBase>https://www.cabinet.qld.gov.au/documents/2010/Jun/Qld Counter Terrorism Ctte Ann Rep 2009/</HyperlinkBase>
  <HLinks>
    <vt:vector size="6" baseType="variant">
      <vt:variant>
        <vt:i4>2228281</vt:i4>
      </vt:variant>
      <vt:variant>
        <vt:i4>0</vt:i4>
      </vt:variant>
      <vt:variant>
        <vt:i4>0</vt:i4>
      </vt:variant>
      <vt:variant>
        <vt:i4>5</vt:i4>
      </vt:variant>
      <vt:variant>
        <vt:lpwstr>Attachments/2009 QCTC Public Annual Report.doc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2010-12-01T00:33:00Z</cp:lastPrinted>
  <dcterms:created xsi:type="dcterms:W3CDTF">2017-10-24T22:19:00Z</dcterms:created>
  <dcterms:modified xsi:type="dcterms:W3CDTF">2018-03-06T01:03:00Z</dcterms:modified>
  <cp:category>Counter_Terrorism,Police,Security</cp:category>
</cp:coreProperties>
</file>